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21" w:lineRule="atLeast"/>
        <w:ind w:left="0" w:firstLine="0"/>
      </w:pPr>
      <w:r>
        <w:rPr>
          <w:rFonts w:hint="default" w:ascii="berthold_akzidenz_groteskLtCn" w:hAnsi="berthold_akzidenz_groteskLtCn" w:eastAsia="berthold_akzidenz_groteskLtCn" w:cs="berthold_akzidenz_groteskLtCn"/>
          <w:i w:val="0"/>
          <w:caps w:val="0"/>
          <w:color w:val="D72131"/>
          <w:spacing w:val="0"/>
          <w:sz w:val="40"/>
          <w:szCs w:val="40"/>
          <w:shd w:val="clear" w:fill="FFFFFF"/>
        </w:rPr>
        <w:t>技术指标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模拟输入： 4个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连接器： [母]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类 型： 电子平衡，射频滤波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阻 抗： &gt;50K欧姆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最大输入电平： 软体可选：+28、+26、+24、+22、+20、+18、+16、+14dBu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共模抑制比: 典型值&gt;40dB;1kHz&gt;55dB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数字输入: 4个AES/EBU通道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连接器: [母]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类 型: 变压器隔离,射频滤波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阻 抗: &gt;110欧姆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RTA输入： 1个模拟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连接器： [母]XLR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类 型： 电子平衡，射频滤波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阻 抗： 30欧姆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最大输出电平: 软件可选:+24、+22、+20、+12、+8、+4dBu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数字输出: 8个AES/EBU通道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连接器: [公]XLR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类 型: 变压器隔离,射频滤波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阻 抗: &gt;110欧姆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模拟/数字转换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类 型: dbx1v转换系统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动态范围: 不计权&gt;114dB，A计权&gt;116dB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dbx1v动态范围：瞬态节目、A计权、22Hz带宽为128dB;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 瞬态节目、不计权、22Hz宽带为126dB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 一般节目、A计权、22Hz宽带为120dB。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取样频率： 96kHz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A/D字长： 24bit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数字/模拟转换: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动态范围: 不计权 112dB;A计权 115dB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取样频率: 96kHz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D/A字长: 24bit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系统性能: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动态范围: 不计权 112dB, A计权 115dB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内部处理: 32dit浮点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总谐波失真+噪声: 1kHz、0dB输入增益，+4dB输出的典型值为: 0.004%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频率响应: 20Hz-40kHz plusmn;0.5dB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通道间串音: 1kHz、0dB输入增益时为&lt;-850dB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处理: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前置EQ: 每个输入通道一个31段EQ,此EQ在每个输端可在31段与9段参数EQ之间切换;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均衡范围: ±12dB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输入嵌入延时处理: 每个输入有两个可选择的嵌入处理模块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类 型: 噪声、压缩器、自动增益控制、咝咝声消除、次谐波综合发生器和高级反馈抑制器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输入延时长度：最长延时为682ms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路由/混音: 每个输出可获得4个输入的混音,允许任何输入或混音发送到任何输出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输出嵌入处理: 每个输出有两个可选择的嵌入处理模块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类 型: 噪音门、自动缓和声处理、压缩器、自动增益控制、峰值限幅器、次谐波综合发生器、高级反馈抑制器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X-分频滤波器配置：1×1、1×2、1×3、1×4、1×5、1×6、1×7、1×8、2×2、2×3、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2×4、2×5、2×6、2×7、2×8、3×3、3×4、3×6、3×7、4×4、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4×5、4×8。每倍程6dB、12、18、24dB贝塞尔函数斜率和勃脱沃斯斜率；每陪频程12、24、36和48dB林肯沃玆斜率的有源滤波器。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相位控制： 输出端之间最大可分配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到1365ms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其 他：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I/O变压器： 选购件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CobraNet I/O: 选购件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Controe 控制： 以太网RS-232,dbxZC墙式面板选购件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电源要求： 100V－240V、50Hz-60Hz、45W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体 积： 3.5〞×19〞×12.15〞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24"/>
          <w:szCs w:val="24"/>
          <w:shd w:val="clear" w:fill="FFFFFF"/>
        </w:rPr>
        <w:t>运输重量： 125磅</w:t>
      </w:r>
    </w:p>
    <w:p/>
    <w:p/>
    <w:p/>
    <w:p/>
    <w:tbl>
      <w:tblPr>
        <w:tblStyle w:val="4"/>
        <w:tblW w:w="9619" w:type="dxa"/>
        <w:jc w:val="center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61"/>
        <w:gridCol w:w="7458"/>
      </w:tblGrid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Input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(4) total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Input Connectors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Female XLR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Input Type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Electronically balanced, RF filtered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Insert Impedance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&gt;50k ohm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Max Input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Software selectable for: +28, +26, +24, +22, +20, +18, +16, +14 dBu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CMRR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&gt;40 dB typical, &gt;55 dB at 1 kHz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Digital Inputs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(4) AES/EBU Channels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Digital Input Connectors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Female XLR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Digital Input Type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Transformer Isolated, RF filtered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Digital Input Impedance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&gt;110 ohms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Mic Preamp Connector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(RTA) - (1) Female XLR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Mic Preamp gain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(RTA) 10dB to 50dB in 10dB increments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Output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 total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Output Connectors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Male XLR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Output Type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Electronically balanced, RF filtered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Output Impedance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30 ohms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Max Output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Software selectable for: +24, +22, +20, +12, +8, +4 dBu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Digital Output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(8) AES/EBU Channels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Digital Output Connector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Male XLR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Digital Output Type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Transformer Isolated, RF filtered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Digital Output Impedance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&gt;110 ohms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A/D Converter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dbx Typve IV™ Converstion System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A/D Dynamic Range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&gt;114 dB unweighted, 116dB A-weighted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7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Type IV Dynamic Range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128dB with transient material, A-weighted, 22kHz BW 126 dB with transient material, unweighted, 22 kHz BW 120 dB typical with program material, A-weighted, 22 kHz BW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Sample Rate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96kHz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Wordlength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24 bits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D/A Dynamic Range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112 dB unweighted, 115 dB A-weighted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Dynamic Range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112dB unweighted, 115dB A-weighted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Internal Processing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32 bit floating point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THD+Noise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0.004% typical at +4 dBu, 1 kHz, 0 dB input gain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Frequency Response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 Hz- 40 kHz, +/-0.5 dB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Interchannel Crosstalk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&lt;-85 dB at 1 kHz, 0 dB input gain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Pre EQ Type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One 31-band Graphic EQ on each input One EQ that is switchable between 31-band and 9-band Parametric on each input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EQ Gain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+/- 12dB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7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Input Insert Processing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Two selectable Insert Processing blocks per input: Noise Gate, Compressor, Auto Gain Control, De-Esser, Sub-Harmonic Synth, Advanced Feedback Suppression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Input Delay Length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Up to 682 mSec available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Routing/Mixing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4-input mixer available at each output allowing any input to be sent or mixed to any output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7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Output Insert Processing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Two selectable Insert Processing blocks per output: Noise Gate, AutoWarmth®, Compressor, Auto Gain Control, Peak Limiter, Sub-Harmonic Synth, Advanced Feedback Suppression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Crossover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configs: 1x1, 1x2, 1x3, 1x4, 1x5, 1x6, 1x7, 1x8, 2x2, 2x3, 2x4 2x5, 2x6, 2x7, 2x8, 3x3, 3x4, 3x6, 3x7, 4x4, 4x5, 4x8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Crossover Filter Type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Bessel 6, 12, 18, and 24 dB per Octave Butterworth 6, 12, 18, and 24 dB per Octave Linkwitz-Riley 12, 24, 36, and 48 dB per Octave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Polarity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Positive and Negative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Phase Control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 to -180 degrees in 5 degree increments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Output Delay Length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1365 mSec shared between the outputs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Transformer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I/O: optional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8" w:hRule="atLeast"/>
          <w:jc w:val="center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lang w:val="en-US" w:eastAsia="zh-CN" w:bidi="ar"/>
              </w:rPr>
              <w:t>Contr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304" w:right="1247" w:bottom="124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berthold_akzidenz_groteskLt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4011A4"/>
    <w:rsid w:val="097F059D"/>
    <w:rsid w:val="204011A4"/>
    <w:rsid w:val="3E691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2020-02-22T13:37:00Z</dcterms:created>
  <dc:creator>潘正亮</dc:creator>
  <cp:lastModifiedBy>潘正亮</cp:lastModifiedBy>
  <dcterms:modified xsi:type="dcterms:W3CDTF">2020-02-26T11:10:35Z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